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C4" w:rsidRDefault="006438C4" w:rsidP="00643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8C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438C4" w:rsidRPr="006438C4" w:rsidRDefault="006438C4" w:rsidP="00643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8C4">
        <w:rPr>
          <w:rFonts w:ascii="Times New Roman" w:hAnsi="Times New Roman" w:cs="Times New Roman"/>
          <w:sz w:val="28"/>
          <w:szCs w:val="28"/>
        </w:rPr>
        <w:t>центр развития ребенка – детский сад №16 «Кораблик»</w:t>
      </w: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68C6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  <w:r w:rsidRPr="006438C4">
        <w:rPr>
          <w:rFonts w:ascii="Times New Roman" w:hAnsi="Times New Roman" w:cs="Times New Roman"/>
          <w:sz w:val="32"/>
          <w:szCs w:val="32"/>
        </w:rPr>
        <w:t>Памятка для воспитателя</w:t>
      </w:r>
    </w:p>
    <w:p w:rsidR="006438C4" w:rsidRDefault="004668C6" w:rsidP="007006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дошкольного возраста</w:t>
      </w: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Pr="006438C4" w:rsidRDefault="006438C4" w:rsidP="007006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38C4" w:rsidRDefault="006438C4" w:rsidP="006438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6438C4">
        <w:rPr>
          <w:rFonts w:ascii="Times New Roman" w:hAnsi="Times New Roman" w:cs="Times New Roman"/>
          <w:sz w:val="32"/>
          <w:szCs w:val="32"/>
        </w:rPr>
        <w:t xml:space="preserve">Разработала старший воспитатель </w:t>
      </w:r>
    </w:p>
    <w:p w:rsidR="006438C4" w:rsidRPr="006438C4" w:rsidRDefault="006438C4" w:rsidP="006438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6438C4">
        <w:rPr>
          <w:rFonts w:ascii="Times New Roman" w:hAnsi="Times New Roman" w:cs="Times New Roman"/>
          <w:sz w:val="32"/>
          <w:szCs w:val="32"/>
        </w:rPr>
        <w:t>Колотухина</w:t>
      </w:r>
      <w:proofErr w:type="spellEnd"/>
      <w:r w:rsidRPr="006438C4"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6438C4" w:rsidRDefault="006438C4" w:rsidP="006438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8C4" w:rsidRDefault="006438C4" w:rsidP="007006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8C4" w:rsidRDefault="006438C4" w:rsidP="006438C4">
      <w:pPr>
        <w:rPr>
          <w:rFonts w:ascii="Times New Roman" w:hAnsi="Times New Roman" w:cs="Times New Roman"/>
          <w:b/>
          <w:sz w:val="32"/>
          <w:szCs w:val="32"/>
        </w:rPr>
        <w:sectPr w:rsidR="006438C4" w:rsidSect="006438C4">
          <w:pgSz w:w="11906" w:h="16838"/>
          <w:pgMar w:top="1134" w:right="567" w:bottom="1134" w:left="850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0E0C8C" w:rsidRPr="00BC7EE1" w:rsidRDefault="007006C3" w:rsidP="006438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1">
        <w:rPr>
          <w:rFonts w:ascii="Times New Roman" w:hAnsi="Times New Roman" w:cs="Times New Roman"/>
          <w:b/>
          <w:sz w:val="32"/>
          <w:szCs w:val="32"/>
        </w:rPr>
        <w:lastRenderedPageBreak/>
        <w:t>Памятка для воспитателя</w:t>
      </w:r>
      <w:r w:rsidR="006438C4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</w:t>
      </w:r>
    </w:p>
    <w:p w:rsidR="007006C3" w:rsidRPr="00BC7EE1" w:rsidRDefault="007006C3">
      <w:pPr>
        <w:rPr>
          <w:rFonts w:ascii="Times New Roman" w:hAnsi="Times New Roman" w:cs="Times New Roman"/>
          <w:sz w:val="28"/>
          <w:szCs w:val="28"/>
        </w:rPr>
      </w:pPr>
      <w:r w:rsidRPr="00BC7EE1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BC7E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7E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C7EE1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BC7EE1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дошкольного образования</w:t>
      </w:r>
    </w:p>
    <w:p w:rsidR="007006C3" w:rsidRPr="00BC7EE1" w:rsidRDefault="007006C3" w:rsidP="00BC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E1">
        <w:rPr>
          <w:rFonts w:ascii="Times New Roman" w:hAnsi="Times New Roman" w:cs="Times New Roman"/>
          <w:sz w:val="28"/>
          <w:szCs w:val="28"/>
        </w:rPr>
        <w:t>Принят 17.10.2013г. №1155</w:t>
      </w:r>
    </w:p>
    <w:p w:rsidR="007006C3" w:rsidRDefault="00FB45EC" w:rsidP="00BC7EE1">
      <w:pPr>
        <w:spacing w:after="0" w:line="240" w:lineRule="auto"/>
        <w:ind w:firstLine="1276"/>
        <w:jc w:val="center"/>
      </w:pP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604.05pt;margin-top:162.35pt;width:120.45pt;height:44.25pt;z-index:-251642880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638.55pt;margin-top:136.8pt;width:38.25pt;height:25.55pt;z-index:251684864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599.55pt;margin-top:93.3pt;width:120.45pt;height:43.5pt;z-index:251672576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67" style="position:absolute;left:0;text-align:left;margin-left:633.3pt;margin-top:67.75pt;width:38.25pt;height:25.55pt;z-index:251683840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457.05pt;margin-top:93.3pt;width:111.75pt;height:45.7pt;z-index:-251646976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</w:rPr>
                  </w:pPr>
                  <w:r w:rsidRPr="00A46705">
                    <w:rPr>
                      <w:rFonts w:ascii="Times New Roman" w:hAnsi="Times New Roman" w:cs="Times New Roman"/>
                    </w:rPr>
                    <w:t>Двигательная активность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67" style="position:absolute;left:0;text-align:left;margin-left:488.55pt;margin-top:67.75pt;width:38.25pt;height:25.55pt;z-index:251682816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316.8pt;margin-top:164.55pt;width:114.75pt;height:1in;z-index:-251644928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 художественной литературы и фольклора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left:0;text-align:left;margin-left:355.2pt;margin-top:132.65pt;width:25.55pt;height:38.25pt;rotation:90;z-index:251681792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16.8pt;margin-top:93.3pt;width:114.75pt;height:45.7pt;z-index:-251645952">
            <v:textbox>
              <w:txbxContent>
                <w:p w:rsidR="00B15CFF" w:rsidRDefault="00B15CFF"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160.8pt;margin-top:181.1pt;width:120pt;height:51.7pt;z-index:-251649024">
            <v:textbox>
              <w:txbxContent>
                <w:p w:rsidR="00B15CFF" w:rsidRPr="00146E9D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из разных материалов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13" style="position:absolute;left:0;text-align:left;margin-left:207.45pt;margin-top:149.2pt;width:25.55pt;height:38.25pt;rotation:90;z-index:251679744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60.8pt;margin-top:96.3pt;width:120pt;height:59.25pt;z-index:-251650048">
            <v:textbox>
              <w:txbxContent>
                <w:p w:rsidR="00B15CFF" w:rsidRPr="00146E9D" w:rsidRDefault="006438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</w:t>
                  </w:r>
                  <w:r w:rsidR="00B15CFF" w:rsidRPr="0014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исследовательская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13" style="position:absolute;left:0;text-align:left;margin-left:202.2pt;margin-top:64.4pt;width:25.55pt;height:38.25pt;rotation:90;z-index:251678720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.9pt;margin-top:336.35pt;width:124.65pt;height:51.7pt;z-index:251668480">
            <v:textbox>
              <w:txbxContent>
                <w:p w:rsidR="00B15CFF" w:rsidRPr="00146E9D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безопасного поведения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13" style="position:absolute;left:0;text-align:left;margin-left:49.95pt;margin-top:304.45pt;width:25.55pt;height:38.25pt;rotation:90;z-index:251677696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13" style="position:absolute;left:0;text-align:left;margin-left:49.95pt;margin-top:221.9pt;width:25.55pt;height:38.25pt;rotation:90;z-index:251676672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.9pt;margin-top:253.8pt;width:124.65pt;height:57pt;z-index:-251652096">
            <v:textbox>
              <w:txbxContent>
                <w:p w:rsidR="00B15CFF" w:rsidRPr="00146E9D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E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Самообслуживание и элементарно бытовой труд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.9pt;margin-top:173.55pt;width:124.65pt;height:52.45pt;z-index:-251651072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3" style="position:absolute;left:0;text-align:left;margin-left:355.2pt;margin-top:61.4pt;width:25.55pt;height:38.25pt;rotation:90;z-index:251680768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13" style="position:absolute;left:0;text-align:left;margin-left:53.7pt;margin-top:141.65pt;width:25.55pt;height:38.25pt;rotation:90;z-index:251675648"/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13" style="position:absolute;left:0;text-align:left;margin-left:49.95pt;margin-top:68.15pt;width:25.55pt;height:38.25pt;rotation:90;z-index:251674624">
            <v:textbox>
              <w:txbxContent>
                <w:p w:rsidR="00566B66" w:rsidRDefault="00566B66"/>
              </w:txbxContent>
            </v:textbox>
          </v:shape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.9pt;margin-top:100.05pt;width:124.65pt;height:47.95pt;z-index:-251653120">
            <v:textbox>
              <w:txbxContent>
                <w:p w:rsidR="00B15CFF" w:rsidRPr="00A46705" w:rsidRDefault="00B15C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деятельность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4.35pt;margin-top:21.45pt;width:129.9pt;height:53.05pt;z-index:-251658240">
            <v:textbox>
              <w:txbxContent>
                <w:p w:rsidR="007006C3" w:rsidRPr="00A46705" w:rsidRDefault="007006C3" w:rsidP="00A4670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О.О. «Социально – коммуникативное развитие»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56.15pt;margin-top:21.45pt;width:124.65pt;height:49.3pt;z-index:-251656192">
            <v:textbox>
              <w:txbxContent>
                <w:p w:rsidR="007006C3" w:rsidRPr="00A46705" w:rsidRDefault="00700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О.О. «Познавательное развитие»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09.3pt;margin-top:21.45pt;width:122.25pt;height:45.55pt;z-index:-251657216">
            <v:textbox>
              <w:txbxContent>
                <w:p w:rsidR="007006C3" w:rsidRPr="00A46705" w:rsidRDefault="007006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О.О. «Речевое развитие»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53.3pt;margin-top:21.45pt;width:115.5pt;height:46.3pt;z-index:-251655168">
            <v:textbox>
              <w:txbxContent>
                <w:p w:rsidR="007006C3" w:rsidRPr="00A46705" w:rsidRDefault="007006C3">
                  <w:pPr>
                    <w:rPr>
                      <w:rFonts w:ascii="Times New Roman" w:hAnsi="Times New Roman" w:cs="Times New Roman"/>
                    </w:rPr>
                  </w:pPr>
                  <w:r w:rsidRPr="00A46705">
                    <w:rPr>
                      <w:rFonts w:ascii="Times New Roman" w:hAnsi="Times New Roman" w:cs="Times New Roman"/>
                    </w:rPr>
                    <w:t>О.О. «Физическое развитие»</w:t>
                  </w:r>
                </w:p>
              </w:txbxContent>
            </v:textbox>
          </v:rect>
        </w:pict>
      </w:r>
      <w:r w:rsidRPr="00FB45E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604.05pt;margin-top:22.2pt;width:120.45pt;height:44.8pt;z-index:-251654144">
            <v:textbox>
              <w:txbxContent>
                <w:p w:rsidR="007006C3" w:rsidRPr="00A46705" w:rsidRDefault="007006C3">
                  <w:pPr>
                    <w:rPr>
                      <w:rFonts w:ascii="Times New Roman" w:hAnsi="Times New Roman" w:cs="Times New Roman"/>
                    </w:rPr>
                  </w:pPr>
                  <w:r w:rsidRPr="00A46705">
                    <w:rPr>
                      <w:rFonts w:ascii="Times New Roman" w:hAnsi="Times New Roman" w:cs="Times New Roman"/>
                    </w:rPr>
                    <w:t>О.О. «Художественно - эстетическое»</w:t>
                  </w:r>
                </w:p>
              </w:txbxContent>
            </v:textbox>
          </v:rect>
        </w:pict>
      </w:r>
      <w:r w:rsidR="00BC7EE1" w:rsidRPr="00BC7EE1">
        <w:rPr>
          <w:rFonts w:ascii="Times New Roman" w:hAnsi="Times New Roman" w:cs="Times New Roman"/>
          <w:sz w:val="24"/>
          <w:szCs w:val="24"/>
        </w:rPr>
        <w:t>Пять образовательных областей и 11 видов деятельности, по которым идет формирование целевых ориентиров дошкольников</w:t>
      </w:r>
      <w:r w:rsidR="00BC7EE1">
        <w:t>.</w:t>
      </w:r>
    </w:p>
    <w:p w:rsidR="00BC7EE1" w:rsidRDefault="00BC7EE1" w:rsidP="00BC7EE1">
      <w:pPr>
        <w:spacing w:after="0"/>
        <w:ind w:firstLine="1276"/>
        <w:jc w:val="center"/>
      </w:pPr>
    </w:p>
    <w:p w:rsidR="00BC7EE1" w:rsidRPr="00A46705" w:rsidRDefault="00BC7EE1" w:rsidP="00BC7EE1">
      <w:pPr>
        <w:spacing w:after="0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BC7EE1" w:rsidRPr="00A46705" w:rsidRDefault="00BC7EE1" w:rsidP="00A46705">
      <w:pPr>
        <w:ind w:firstLine="1276"/>
        <w:rPr>
          <w:sz w:val="24"/>
          <w:szCs w:val="24"/>
        </w:rPr>
      </w:pPr>
    </w:p>
    <w:p w:rsidR="00BC7EE1" w:rsidRPr="00A46705" w:rsidRDefault="00BC7EE1" w:rsidP="00A46705">
      <w:pPr>
        <w:ind w:firstLine="1276"/>
        <w:rPr>
          <w:sz w:val="24"/>
          <w:szCs w:val="24"/>
        </w:rPr>
      </w:pPr>
    </w:p>
    <w:p w:rsidR="00BC7EE1" w:rsidRDefault="00BC7EE1" w:rsidP="00A46705">
      <w:pPr>
        <w:ind w:firstLine="1276"/>
      </w:pPr>
    </w:p>
    <w:p w:rsidR="00BC7EE1" w:rsidRDefault="00BC7EE1" w:rsidP="00BC7EE1">
      <w:pPr>
        <w:ind w:firstLine="1276"/>
        <w:jc w:val="center"/>
      </w:pPr>
    </w:p>
    <w:p w:rsidR="00BC7EE1" w:rsidRDefault="00BC7EE1" w:rsidP="00BC7EE1">
      <w:pPr>
        <w:ind w:firstLine="1276"/>
        <w:jc w:val="center"/>
      </w:pPr>
    </w:p>
    <w:p w:rsidR="00BC7EE1" w:rsidRDefault="00BC7EE1" w:rsidP="00A46705">
      <w:pPr>
        <w:ind w:firstLine="1276"/>
      </w:pPr>
    </w:p>
    <w:p w:rsidR="00BC7EE1" w:rsidRDefault="00BC7EE1" w:rsidP="00146E9D">
      <w:pPr>
        <w:ind w:firstLine="1276"/>
      </w:pPr>
    </w:p>
    <w:p w:rsidR="00BC7EE1" w:rsidRDefault="00BC7EE1" w:rsidP="00BC7EE1">
      <w:pPr>
        <w:ind w:firstLine="1276"/>
        <w:jc w:val="center"/>
      </w:pPr>
    </w:p>
    <w:p w:rsidR="00BC7EE1" w:rsidRDefault="00BC7EE1" w:rsidP="00A46705">
      <w:pPr>
        <w:ind w:firstLine="1276"/>
      </w:pPr>
    </w:p>
    <w:p w:rsidR="00BC7EE1" w:rsidRDefault="00BC7EE1" w:rsidP="00A46705">
      <w:pPr>
        <w:ind w:firstLine="1276"/>
      </w:pPr>
    </w:p>
    <w:p w:rsidR="00BC7EE1" w:rsidRDefault="00BC7EE1" w:rsidP="00BC7EE1">
      <w:pPr>
        <w:ind w:firstLine="1276"/>
        <w:jc w:val="center"/>
      </w:pPr>
    </w:p>
    <w:p w:rsidR="00BC7EE1" w:rsidRDefault="00BC7EE1" w:rsidP="00BC7EE1">
      <w:pPr>
        <w:ind w:firstLine="1276"/>
        <w:jc w:val="center"/>
      </w:pPr>
    </w:p>
    <w:p w:rsidR="00BC7EE1" w:rsidRDefault="00BC7EE1" w:rsidP="00BC7EE1">
      <w:pPr>
        <w:ind w:firstLine="1276"/>
        <w:jc w:val="center"/>
      </w:pPr>
    </w:p>
    <w:p w:rsidR="00BC7EE1" w:rsidRDefault="00BC7EE1" w:rsidP="00BC7EE1">
      <w:pPr>
        <w:ind w:firstLine="1276"/>
      </w:pPr>
    </w:p>
    <w:p w:rsidR="00BC7EE1" w:rsidRDefault="00BC7EE1" w:rsidP="00BC7EE1">
      <w:pPr>
        <w:ind w:firstLine="1276"/>
        <w:sectPr w:rsidR="00BC7EE1" w:rsidSect="006438C4">
          <w:pgSz w:w="16838" w:h="11906" w:orient="landscape"/>
          <w:pgMar w:top="567" w:right="1134" w:bottom="850" w:left="1134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BC7EE1" w:rsidRPr="00A46705" w:rsidRDefault="00BC7EE1" w:rsidP="00A46705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670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Целевые ориентиры</w:t>
      </w:r>
    </w:p>
    <w:p w:rsidR="00BC7EE1" w:rsidRPr="00AA0850" w:rsidRDefault="00BC7EE1" w:rsidP="006438C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AA0850">
        <w:rPr>
          <w:rFonts w:ascii="Times New Roman" w:hAnsi="Times New Roman" w:cs="Times New Roman"/>
          <w:sz w:val="28"/>
          <w:szCs w:val="28"/>
          <w:u w:val="single"/>
        </w:rPr>
        <w:t>Ранний возраст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Интересуется окружающим миром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Владеет простейшими навыками самообслуживания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Владеет активной речью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AA08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0850">
        <w:rPr>
          <w:rFonts w:ascii="Times New Roman" w:hAnsi="Times New Roman" w:cs="Times New Roman"/>
          <w:sz w:val="28"/>
          <w:szCs w:val="28"/>
        </w:rPr>
        <w:t xml:space="preserve"> взрослыми и подражает им в движениях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Проявляет интерес к сверстникам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Проявляет интерес к стихам, песням, сказкам, стремится двигаться под музыку</w:t>
      </w:r>
    </w:p>
    <w:p w:rsidR="00BC7EE1" w:rsidRPr="00AA0850" w:rsidRDefault="00BC7EE1" w:rsidP="006438C4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Развита крупная моторика, стремится освоить основные виды движений</w:t>
      </w:r>
    </w:p>
    <w:p w:rsidR="00BC7EE1" w:rsidRPr="00AA0850" w:rsidRDefault="00BC7EE1" w:rsidP="006438C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AA08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850">
        <w:rPr>
          <w:rFonts w:ascii="Times New Roman" w:hAnsi="Times New Roman" w:cs="Times New Roman"/>
          <w:sz w:val="28"/>
          <w:szCs w:val="28"/>
          <w:u w:val="single"/>
        </w:rPr>
        <w:t>Дошкольный возраст</w:t>
      </w:r>
    </w:p>
    <w:p w:rsidR="00BC7EE1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игре</w:t>
      </w:r>
    </w:p>
    <w:p w:rsidR="00856D3E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сверстниками, положительно относится к миру, к разным видам труда.</w:t>
      </w:r>
    </w:p>
    <w:p w:rsidR="00856D3E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Обладает развитым воображением, которое реализует в разных видах деятельности и игре.</w:t>
      </w:r>
    </w:p>
    <w:p w:rsidR="00856D3E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Хорошо владеет устной речью</w:t>
      </w:r>
    </w:p>
    <w:p w:rsidR="00856D3E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Развита крупная и мелкая моторика</w:t>
      </w:r>
    </w:p>
    <w:p w:rsidR="00856D3E" w:rsidRPr="00AA0850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 xml:space="preserve">Способен к </w:t>
      </w:r>
      <w:r w:rsidR="00906405">
        <w:rPr>
          <w:rFonts w:ascii="Times New Roman" w:hAnsi="Times New Roman" w:cs="Times New Roman"/>
          <w:sz w:val="28"/>
          <w:szCs w:val="28"/>
        </w:rPr>
        <w:t>волевым усилиям, соблюдает нормы</w:t>
      </w:r>
      <w:r w:rsidRPr="00AA0850">
        <w:rPr>
          <w:rFonts w:ascii="Times New Roman" w:hAnsi="Times New Roman" w:cs="Times New Roman"/>
          <w:sz w:val="28"/>
          <w:szCs w:val="28"/>
        </w:rPr>
        <w:t xml:space="preserve"> и правила.</w:t>
      </w:r>
    </w:p>
    <w:p w:rsidR="00856D3E" w:rsidRDefault="00856D3E" w:rsidP="006438C4">
      <w:pPr>
        <w:pStyle w:val="a5"/>
        <w:numPr>
          <w:ilvl w:val="0"/>
          <w:numId w:val="2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AA0850">
        <w:rPr>
          <w:rFonts w:ascii="Times New Roman" w:hAnsi="Times New Roman" w:cs="Times New Roman"/>
          <w:sz w:val="28"/>
          <w:szCs w:val="28"/>
        </w:rPr>
        <w:t>Любознателен, интересуется причинно – следственными связями, широкий кругозор</w:t>
      </w:r>
    </w:p>
    <w:p w:rsidR="00A46705" w:rsidRPr="00AA0850" w:rsidRDefault="00A46705" w:rsidP="006438C4">
      <w:pPr>
        <w:pStyle w:val="a5"/>
        <w:spacing w:after="0" w:line="240" w:lineRule="auto"/>
        <w:ind w:left="1701" w:firstLine="142"/>
        <w:rPr>
          <w:rFonts w:ascii="Times New Roman" w:hAnsi="Times New Roman" w:cs="Times New Roman"/>
          <w:sz w:val="28"/>
          <w:szCs w:val="28"/>
        </w:rPr>
      </w:pPr>
    </w:p>
    <w:p w:rsidR="006438C4" w:rsidRDefault="00AA0850" w:rsidP="006438C4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6705">
        <w:rPr>
          <w:rFonts w:ascii="Times New Roman" w:hAnsi="Times New Roman" w:cs="Times New Roman"/>
          <w:b/>
          <w:sz w:val="32"/>
          <w:szCs w:val="32"/>
          <w:u w:val="single"/>
        </w:rPr>
        <w:t xml:space="preserve">Критерии </w:t>
      </w:r>
      <w:proofErr w:type="gramStart"/>
      <w:r w:rsidRPr="00A46705">
        <w:rPr>
          <w:rFonts w:ascii="Times New Roman" w:hAnsi="Times New Roman" w:cs="Times New Roman"/>
          <w:b/>
          <w:sz w:val="32"/>
          <w:szCs w:val="32"/>
          <w:u w:val="single"/>
        </w:rPr>
        <w:t>развивающей</w:t>
      </w:r>
      <w:proofErr w:type="gramEnd"/>
      <w:r w:rsidRPr="00A4670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предметно – пространственной </w:t>
      </w:r>
    </w:p>
    <w:p w:rsidR="00AA0850" w:rsidRPr="00A46705" w:rsidRDefault="00AA0850" w:rsidP="006438C4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6705">
        <w:rPr>
          <w:rFonts w:ascii="Times New Roman" w:hAnsi="Times New Roman" w:cs="Times New Roman"/>
          <w:b/>
          <w:sz w:val="32"/>
          <w:szCs w:val="32"/>
          <w:u w:val="single"/>
        </w:rPr>
        <w:t>среды группы</w:t>
      </w:r>
    </w:p>
    <w:p w:rsidR="00AA0850" w:rsidRPr="001B73FA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«Насыщенность»</w:t>
      </w:r>
      <w:r w:rsidR="00AA0850" w:rsidRPr="001B7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850" w:rsidRPr="001B73FA">
        <w:rPr>
          <w:rFonts w:ascii="Times New Roman" w:hAnsi="Times New Roman"/>
          <w:sz w:val="28"/>
          <w:szCs w:val="28"/>
        </w:rPr>
        <w:t>отражён</w:t>
      </w:r>
      <w:proofErr w:type="gramEnd"/>
      <w:r w:rsidR="00AA0850" w:rsidRPr="001B73FA">
        <w:rPr>
          <w:rFonts w:ascii="Times New Roman" w:hAnsi="Times New Roman"/>
          <w:sz w:val="28"/>
          <w:szCs w:val="28"/>
        </w:rPr>
        <w:t xml:space="preserve"> богатым разнообразием дидактических материалов </w:t>
      </w:r>
    </w:p>
    <w:p w:rsidR="00AA0850" w:rsidRPr="001B73FA" w:rsidRDefault="00AA0850" w:rsidP="006438C4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B73FA">
        <w:rPr>
          <w:rFonts w:ascii="Times New Roman" w:hAnsi="Times New Roman" w:cs="Times New Roman"/>
          <w:sz w:val="28"/>
          <w:szCs w:val="28"/>
        </w:rPr>
        <w:t xml:space="preserve"> оздоровительным оборудованием и инвентарём</w:t>
      </w:r>
      <w:r w:rsidR="00A46705">
        <w:rPr>
          <w:rFonts w:ascii="Times New Roman" w:hAnsi="Times New Roman" w:cs="Times New Roman"/>
          <w:sz w:val="28"/>
          <w:szCs w:val="28"/>
        </w:rPr>
        <w:t>.</w:t>
      </w:r>
      <w:r w:rsidRPr="001B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FA">
        <w:rPr>
          <w:rFonts w:ascii="Times New Roman" w:hAnsi="Times New Roman" w:cs="Times New Roman"/>
          <w:sz w:val="28"/>
          <w:szCs w:val="28"/>
        </w:rPr>
        <w:t xml:space="preserve">Обеспечивает игровую, познавательную, исследовательскую, творческую активность воспитанников, экспериментирование, эмоциональное благополучие детей во взаимодействие с предметно-пространственном окружением, возможность в самовыражении. </w:t>
      </w:r>
      <w:proofErr w:type="gramEnd"/>
    </w:p>
    <w:p w:rsidR="00AA0850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A0850" w:rsidRPr="001B73FA">
        <w:rPr>
          <w:rFonts w:ascii="Times New Roman" w:hAnsi="Times New Roman"/>
          <w:b/>
          <w:sz w:val="28"/>
          <w:szCs w:val="28"/>
        </w:rPr>
        <w:t>Трансформируемость</w:t>
      </w:r>
      <w:proofErr w:type="spellEnd"/>
      <w:r w:rsidR="00AA0850" w:rsidRPr="001B73FA">
        <w:rPr>
          <w:rFonts w:ascii="Times New Roman" w:hAnsi="Times New Roman"/>
          <w:b/>
          <w:sz w:val="28"/>
          <w:szCs w:val="28"/>
        </w:rPr>
        <w:t>»</w:t>
      </w:r>
      <w:r w:rsidR="00AA0850" w:rsidRPr="001B73FA">
        <w:rPr>
          <w:rFonts w:ascii="Times New Roman" w:hAnsi="Times New Roman"/>
          <w:sz w:val="28"/>
          <w:szCs w:val="28"/>
        </w:rPr>
        <w:t xml:space="preserve"> реализуется регулярно в зависимости от образовательной ситуации, возможностей и интересов детей. </w:t>
      </w:r>
    </w:p>
    <w:p w:rsidR="00AA0850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A0850" w:rsidRPr="001B73FA">
        <w:rPr>
          <w:rFonts w:ascii="Times New Roman" w:hAnsi="Times New Roman"/>
          <w:b/>
          <w:sz w:val="28"/>
          <w:szCs w:val="28"/>
        </w:rPr>
        <w:t>Полифункциональность</w:t>
      </w:r>
      <w:proofErr w:type="spellEnd"/>
      <w:r w:rsidR="00AA0850" w:rsidRPr="001B73FA">
        <w:rPr>
          <w:rFonts w:ascii="Times New Roman" w:hAnsi="Times New Roman"/>
          <w:b/>
          <w:sz w:val="28"/>
          <w:szCs w:val="28"/>
        </w:rPr>
        <w:t>»</w:t>
      </w:r>
      <w:r w:rsidR="00AA0850" w:rsidRPr="001B7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850" w:rsidRPr="001B73FA">
        <w:rPr>
          <w:rFonts w:ascii="Times New Roman" w:hAnsi="Times New Roman"/>
          <w:sz w:val="28"/>
          <w:szCs w:val="28"/>
        </w:rPr>
        <w:t>отражён</w:t>
      </w:r>
      <w:proofErr w:type="gramEnd"/>
      <w:r w:rsidR="00AA0850" w:rsidRPr="001B73FA">
        <w:rPr>
          <w:rFonts w:ascii="Times New Roman" w:hAnsi="Times New Roman"/>
          <w:sz w:val="28"/>
          <w:szCs w:val="28"/>
        </w:rPr>
        <w:t xml:space="preserve"> в предметной среде  по средствам детской мебели, модулей, ширм, предметов – заместителей, мольбертов, двигателе</w:t>
      </w:r>
      <w:r w:rsidR="00AA0850">
        <w:rPr>
          <w:rFonts w:ascii="Times New Roman" w:hAnsi="Times New Roman"/>
          <w:sz w:val="28"/>
          <w:szCs w:val="28"/>
        </w:rPr>
        <w:t>й, природного материала.</w:t>
      </w:r>
    </w:p>
    <w:p w:rsidR="00AA0850" w:rsidRPr="001B73FA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«Вариативность»</w:t>
      </w:r>
      <w:r w:rsidR="00AA0850" w:rsidRPr="001B73FA">
        <w:rPr>
          <w:rFonts w:ascii="Times New Roman" w:hAnsi="Times New Roman"/>
          <w:sz w:val="28"/>
          <w:szCs w:val="28"/>
        </w:rPr>
        <w:t xml:space="preserve"> отражён в наличие в группе и прогулочном участке различных пространств для игры, конструирования, уединения и </w:t>
      </w:r>
      <w:proofErr w:type="spellStart"/>
      <w:r w:rsidR="00AA0850" w:rsidRPr="001B73FA">
        <w:rPr>
          <w:rFonts w:ascii="Times New Roman" w:hAnsi="Times New Roman"/>
          <w:sz w:val="28"/>
          <w:szCs w:val="28"/>
        </w:rPr>
        <w:t>т.д</w:t>
      </w:r>
      <w:proofErr w:type="spellEnd"/>
      <w:proofErr w:type="gramStart"/>
      <w:r w:rsidR="00AA0850">
        <w:rPr>
          <w:rFonts w:ascii="Times New Roman" w:hAnsi="Times New Roman"/>
          <w:sz w:val="28"/>
          <w:szCs w:val="28"/>
        </w:rPr>
        <w:t xml:space="preserve"> </w:t>
      </w:r>
      <w:r w:rsidR="00AA0850" w:rsidRPr="001B73FA">
        <w:rPr>
          <w:rFonts w:ascii="Times New Roman" w:hAnsi="Times New Roman"/>
          <w:sz w:val="28"/>
          <w:szCs w:val="28"/>
        </w:rPr>
        <w:t>П</w:t>
      </w:r>
      <w:proofErr w:type="gramEnd"/>
      <w:r w:rsidR="00AA0850" w:rsidRPr="001B73FA">
        <w:rPr>
          <w:rFonts w:ascii="Times New Roman" w:hAnsi="Times New Roman"/>
          <w:sz w:val="28"/>
          <w:szCs w:val="28"/>
        </w:rPr>
        <w:t>ри создании данного критерия учитываются возрастные особенности каждого этапа дошкольного детства, особенности развития игровой деятельности на каждом этапе, скачкообразность и неравномерность в развитии детей, особенности  контингента д</w:t>
      </w:r>
      <w:r w:rsidR="00A46705">
        <w:rPr>
          <w:rFonts w:ascii="Times New Roman" w:hAnsi="Times New Roman"/>
          <w:sz w:val="28"/>
          <w:szCs w:val="28"/>
        </w:rPr>
        <w:t>етей, специфику годовых задач ДО</w:t>
      </w:r>
      <w:r w:rsidR="00AA0850" w:rsidRPr="001B73FA">
        <w:rPr>
          <w:rFonts w:ascii="Times New Roman" w:hAnsi="Times New Roman"/>
          <w:sz w:val="28"/>
          <w:szCs w:val="28"/>
        </w:rPr>
        <w:t>У.</w:t>
      </w:r>
    </w:p>
    <w:p w:rsidR="00AA0850" w:rsidRPr="001B73FA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«Доступность»</w:t>
      </w:r>
      <w:r w:rsidR="00AA0850" w:rsidRPr="001B7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0850" w:rsidRPr="001B73FA">
        <w:rPr>
          <w:rFonts w:ascii="Times New Roman" w:hAnsi="Times New Roman"/>
          <w:sz w:val="28"/>
          <w:szCs w:val="28"/>
        </w:rPr>
        <w:t>отражён</w:t>
      </w:r>
      <w:proofErr w:type="gramEnd"/>
      <w:r w:rsidR="00AA0850" w:rsidRPr="001B73FA">
        <w:rPr>
          <w:rFonts w:ascii="Times New Roman" w:hAnsi="Times New Roman"/>
          <w:sz w:val="28"/>
          <w:szCs w:val="28"/>
        </w:rPr>
        <w:t xml:space="preserve"> в свободном доступе детей к играм, игрушкам, материалам, оборудованию, обеспечивающим основные виды детской активности.</w:t>
      </w:r>
    </w:p>
    <w:p w:rsidR="00AA0850" w:rsidRPr="00A46705" w:rsidRDefault="006438C4" w:rsidP="006438C4">
      <w:pPr>
        <w:pStyle w:val="a5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0850" w:rsidRPr="001B73FA">
        <w:rPr>
          <w:rFonts w:ascii="Times New Roman" w:hAnsi="Times New Roman"/>
          <w:b/>
          <w:sz w:val="28"/>
          <w:szCs w:val="28"/>
        </w:rPr>
        <w:t>«Безопасность</w:t>
      </w:r>
      <w:r w:rsidR="00AA0850" w:rsidRPr="001B73FA">
        <w:rPr>
          <w:rFonts w:ascii="Times New Roman" w:hAnsi="Times New Roman"/>
          <w:sz w:val="28"/>
          <w:szCs w:val="28"/>
        </w:rPr>
        <w:t xml:space="preserve">» весь игровой материал и оборудование подобраны в соответствии с требованиями </w:t>
      </w:r>
      <w:proofErr w:type="spellStart"/>
      <w:r w:rsidR="00AA0850" w:rsidRPr="001B73FA">
        <w:rPr>
          <w:rFonts w:ascii="Times New Roman" w:hAnsi="Times New Roman"/>
          <w:sz w:val="28"/>
          <w:szCs w:val="28"/>
        </w:rPr>
        <w:t>СаНПиН</w:t>
      </w:r>
      <w:proofErr w:type="spellEnd"/>
      <w:r w:rsidR="00AA0850" w:rsidRPr="001B73FA">
        <w:rPr>
          <w:rFonts w:ascii="Times New Roman" w:hAnsi="Times New Roman"/>
          <w:sz w:val="28"/>
          <w:szCs w:val="28"/>
        </w:rPr>
        <w:t xml:space="preserve"> и безопасности их использования. Соблюдаются санитарно-гигиенические требования к </w:t>
      </w:r>
      <w:r w:rsidR="00AA0850">
        <w:rPr>
          <w:rFonts w:ascii="Times New Roman" w:hAnsi="Times New Roman"/>
          <w:sz w:val="28"/>
          <w:szCs w:val="28"/>
        </w:rPr>
        <w:t>содержанию игрового оборудовани</w:t>
      </w:r>
      <w:r w:rsidR="00AA0850" w:rsidRPr="001B73FA">
        <w:rPr>
          <w:rFonts w:ascii="Times New Roman" w:hAnsi="Times New Roman"/>
          <w:sz w:val="28"/>
          <w:szCs w:val="28"/>
        </w:rPr>
        <w:t>я, инвентаря и материала.</w:t>
      </w:r>
    </w:p>
    <w:sectPr w:rsidR="00AA0850" w:rsidRPr="00A46705" w:rsidSect="006438C4">
      <w:pgSz w:w="11906" w:h="16838"/>
      <w:pgMar w:top="567" w:right="850" w:bottom="426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359"/>
    <w:multiLevelType w:val="hybridMultilevel"/>
    <w:tmpl w:val="D82457F0"/>
    <w:lvl w:ilvl="0" w:tplc="0419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77EB4411"/>
    <w:multiLevelType w:val="hybridMultilevel"/>
    <w:tmpl w:val="2806C972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6C3"/>
    <w:rsid w:val="000E0C8C"/>
    <w:rsid w:val="00146E9D"/>
    <w:rsid w:val="004668C6"/>
    <w:rsid w:val="00566B66"/>
    <w:rsid w:val="005C667D"/>
    <w:rsid w:val="006438C4"/>
    <w:rsid w:val="00666B5F"/>
    <w:rsid w:val="006C1CC1"/>
    <w:rsid w:val="007006C3"/>
    <w:rsid w:val="00856D3E"/>
    <w:rsid w:val="008818C9"/>
    <w:rsid w:val="00906405"/>
    <w:rsid w:val="00942483"/>
    <w:rsid w:val="00A46705"/>
    <w:rsid w:val="00AA0850"/>
    <w:rsid w:val="00B15CFF"/>
    <w:rsid w:val="00BC7EE1"/>
    <w:rsid w:val="00C941CE"/>
    <w:rsid w:val="00F468DC"/>
    <w:rsid w:val="00FB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C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7877-CF79-4383-AEF9-408734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8</cp:revision>
  <cp:lastPrinted>2015-07-24T12:21:00Z</cp:lastPrinted>
  <dcterms:created xsi:type="dcterms:W3CDTF">2015-07-24T08:49:00Z</dcterms:created>
  <dcterms:modified xsi:type="dcterms:W3CDTF">2017-01-10T15:22:00Z</dcterms:modified>
</cp:coreProperties>
</file>